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CE" w:rsidRDefault="00E108CE" w:rsidP="00E108CE">
      <w:pPr>
        <w:pStyle w:val="Pavadinimas"/>
        <w:rPr>
          <w:lang w:val="lt-LT"/>
        </w:rPr>
      </w:pPr>
      <w:r>
        <w:rPr>
          <w:lang w:val="lt-LT"/>
        </w:rPr>
        <w:t>Silver – Russell sindromas</w:t>
      </w:r>
    </w:p>
    <w:p w:rsidR="00093346" w:rsidRDefault="00E108CE" w:rsidP="00E108CE">
      <w:pPr>
        <w:pStyle w:val="Antrat1"/>
        <w:rPr>
          <w:lang w:val="lt-LT"/>
        </w:rPr>
      </w:pPr>
      <w:r>
        <w:rPr>
          <w:lang w:val="lt-LT"/>
        </w:rPr>
        <w:t>Atmintinė tėvams</w:t>
      </w:r>
    </w:p>
    <w:p w:rsidR="002E5798" w:rsidRDefault="00FF2DFA" w:rsidP="00FF2DFA">
      <w:pPr>
        <w:rPr>
          <w:lang w:val="lt-LT"/>
        </w:rPr>
      </w:pPr>
      <w:r w:rsidRPr="00FF2DFA">
        <w:rPr>
          <w:lang w:val="lt-LT"/>
        </w:rPr>
        <w:t xml:space="preserve">Silver – Russell sindromas – tai genetinis (genų pokyčių nulemtas) susirgimas, kai </w:t>
      </w:r>
      <w:r>
        <w:rPr>
          <w:lang w:val="lt-LT"/>
        </w:rPr>
        <w:t>dar nėštumo metu sulėtėja vaisiaus augimas</w:t>
      </w:r>
      <w:r w:rsidRPr="00FF2DFA">
        <w:rPr>
          <w:lang w:val="lt-LT"/>
        </w:rPr>
        <w:t xml:space="preserve">, o vėliau </w:t>
      </w:r>
      <w:r>
        <w:rPr>
          <w:lang w:val="lt-LT"/>
        </w:rPr>
        <w:t>stebimas</w:t>
      </w:r>
      <w:r w:rsidRPr="00FF2DFA">
        <w:rPr>
          <w:lang w:val="lt-LT"/>
        </w:rPr>
        <w:t xml:space="preserve"> m</w:t>
      </w:r>
      <w:r w:rsidR="00B636BD" w:rsidRPr="00FF2DFA">
        <w:rPr>
          <w:lang w:val="lt-LT"/>
        </w:rPr>
        <w:t>ažas gimimo svoris</w:t>
      </w:r>
      <w:r w:rsidRPr="00FF2DFA">
        <w:rPr>
          <w:lang w:val="lt-LT"/>
        </w:rPr>
        <w:t>, mažas ūgis, tam tikri</w:t>
      </w:r>
      <w:r w:rsidR="00B636BD" w:rsidRPr="00FF2DFA">
        <w:rPr>
          <w:lang w:val="lt-LT"/>
        </w:rPr>
        <w:t xml:space="preserve"> veido bruožai</w:t>
      </w:r>
      <w:r w:rsidRPr="00FF2DFA">
        <w:rPr>
          <w:lang w:val="lt-LT"/>
        </w:rPr>
        <w:t xml:space="preserve"> (trikampis veidas), k</w:t>
      </w:r>
      <w:r w:rsidR="00B636BD" w:rsidRPr="00FF2DFA">
        <w:rPr>
          <w:lang w:val="lt-LT"/>
        </w:rPr>
        <w:t>ūno asimetrija</w:t>
      </w:r>
      <w:r w:rsidRPr="00FF2DFA">
        <w:rPr>
          <w:lang w:val="lt-LT"/>
        </w:rPr>
        <w:t>, santykinai didelė galva, a</w:t>
      </w:r>
      <w:r w:rsidR="00B636BD" w:rsidRPr="00FF2DFA">
        <w:rPr>
          <w:lang w:val="lt-LT"/>
        </w:rPr>
        <w:t>tsikišusi kakta</w:t>
      </w:r>
      <w:r w:rsidRPr="00FF2DFA">
        <w:rPr>
          <w:lang w:val="lt-LT"/>
        </w:rPr>
        <w:t>, m</w:t>
      </w:r>
      <w:r w:rsidR="00B636BD" w:rsidRPr="00FF2DFA">
        <w:rPr>
          <w:lang w:val="lt-LT"/>
        </w:rPr>
        <w:t>aitinimo sunkumai</w:t>
      </w:r>
      <w:r w:rsidRPr="00FF2DFA">
        <w:rPr>
          <w:lang w:val="lt-LT"/>
        </w:rPr>
        <w:t>.</w:t>
      </w:r>
    </w:p>
    <w:p w:rsidR="007A3824" w:rsidRPr="00FF2DFA" w:rsidRDefault="007F37B3" w:rsidP="00FF2DFA">
      <w:r>
        <w:rPr>
          <w:lang w:val="lt-LT"/>
        </w:rPr>
        <w:t xml:space="preserve">Lietuvoje tikslus paplitimas nežinomas. </w:t>
      </w:r>
      <w:r w:rsidR="007A3824">
        <w:rPr>
          <w:lang w:val="lt-LT"/>
        </w:rPr>
        <w:t>Tai reta liga: Estijoje atlikto tyrimo metu nustatyta, kad serga 1 iš 70 000 žmonių (2015 metų duomenys).</w:t>
      </w:r>
      <w:r>
        <w:rPr>
          <w:lang w:val="lt-LT"/>
        </w:rPr>
        <w:t xml:space="preserve"> </w:t>
      </w:r>
    </w:p>
    <w:p w:rsidR="00FF2DFA" w:rsidRDefault="00FF2DFA" w:rsidP="00E108CE">
      <w:pPr>
        <w:rPr>
          <w:u w:val="single"/>
          <w:lang w:val="lt-LT"/>
        </w:rPr>
      </w:pPr>
      <w:r>
        <w:rPr>
          <w:u w:val="single"/>
          <w:lang w:val="lt-LT"/>
        </w:rPr>
        <w:t>Kaip liga diagnozuojama:</w:t>
      </w:r>
    </w:p>
    <w:p w:rsidR="007A3824" w:rsidRDefault="007A3824" w:rsidP="00E108CE">
      <w:pPr>
        <w:rPr>
          <w:lang w:val="lt-LT"/>
        </w:rPr>
      </w:pPr>
      <w:r>
        <w:rPr>
          <w:lang w:val="lt-LT"/>
        </w:rPr>
        <w:t xml:space="preserve">Pagal tam tikrus klinikinius požymius. </w:t>
      </w:r>
      <w:r w:rsidRPr="007A3824">
        <w:rPr>
          <w:lang w:val="lt-LT"/>
        </w:rPr>
        <w:t>Remiantis klinikine Netchine–Harbison skale, pakanka 4 iš 6 kriterijų, jeigu yra būtinieji kriterija</w:t>
      </w:r>
      <w:r>
        <w:rPr>
          <w:lang w:val="lt-LT"/>
        </w:rPr>
        <w:t>i: atsikišusi kakta ir santykinai didelė galva</w:t>
      </w:r>
      <w:r w:rsidRPr="007A3824">
        <w:rPr>
          <w:lang w:val="lt-LT"/>
        </w:rPr>
        <w:t xml:space="preserve">, kad būtų diagnozuojamas Silver-Russell sindromas. </w:t>
      </w:r>
    </w:p>
    <w:p w:rsidR="00FF2DFA" w:rsidRDefault="007A3824" w:rsidP="00E108CE">
      <w:pPr>
        <w:rPr>
          <w:lang w:val="lt-LT"/>
        </w:rPr>
      </w:pPr>
      <w:r w:rsidRPr="007A3824">
        <w:rPr>
          <w:lang w:val="lt-LT"/>
        </w:rPr>
        <w:t>Dažniausiai stengiamasi surasti genetinę sindromo priežastį atliekant molekulinius tyrimus, bet tai padaryti pavyksta tik 60% atvejų. Pačios dažniausios sindromo priežastys: 11p15 genetinės srities metilinimo sutrikimai (didžioji dauguma atvejų) ir 7 chromosomos motininė disomija, vadinama udp(7)mat. Tačiau mokslinėje literatūroje yra aprašyta ir kitų priežasčių.</w:t>
      </w:r>
      <w:r>
        <w:rPr>
          <w:lang w:val="lt-LT"/>
        </w:rPr>
        <w:t xml:space="preserve"> Labai nedaug žinoma atvejų, kai sindromas yra paveldimas iš tėvų. Dažniausiai sergantis vaikas gimsta sveikiems tėvams.</w:t>
      </w:r>
    </w:p>
    <w:p w:rsidR="007A3824" w:rsidRPr="007A3824" w:rsidRDefault="007A3824" w:rsidP="00E108CE">
      <w:pPr>
        <w:rPr>
          <w:u w:val="single"/>
          <w:lang w:val="lt-LT"/>
        </w:rPr>
      </w:pPr>
      <w:r w:rsidRPr="007A3824">
        <w:rPr>
          <w:u w:val="single"/>
          <w:lang w:val="lt-LT"/>
        </w:rPr>
        <w:t>Kaip padėti vaikui?</w:t>
      </w:r>
    </w:p>
    <w:p w:rsidR="00E108CE" w:rsidRPr="00A7433B" w:rsidRDefault="007A3824" w:rsidP="00E108CE">
      <w:pPr>
        <w:rPr>
          <w:lang w:val="lt-LT"/>
        </w:rPr>
      </w:pPr>
      <w:r w:rsidRPr="00A7433B">
        <w:rPr>
          <w:lang w:val="lt-LT"/>
        </w:rPr>
        <w:t>Būtinas vaiko stebėjimas ir tinkama pagalba, kurią gali suteikti</w:t>
      </w:r>
      <w:r w:rsidR="00A7433B" w:rsidRPr="00A7433B">
        <w:rPr>
          <w:lang w:val="lt-LT"/>
        </w:rPr>
        <w:t xml:space="preserve"> patyrusių specialistų komanda: </w:t>
      </w:r>
    </w:p>
    <w:p w:rsidR="00E108CE" w:rsidRPr="00E108CE" w:rsidRDefault="00E108CE" w:rsidP="00E108CE">
      <w:pPr>
        <w:pStyle w:val="Sraopastraipa"/>
        <w:numPr>
          <w:ilvl w:val="0"/>
          <w:numId w:val="1"/>
        </w:numPr>
        <w:rPr>
          <w:lang w:val="lt-LT"/>
        </w:rPr>
      </w:pPr>
      <w:r w:rsidRPr="00E108CE">
        <w:rPr>
          <w:lang w:val="lt-LT"/>
        </w:rPr>
        <w:t>Vaikų endokrinologas (paprastai komandos koordinatorius, bet tą vaidmenį gali atlikti ir retų ligų gydytojas ar pediatras)</w:t>
      </w:r>
    </w:p>
    <w:p w:rsidR="00E108CE" w:rsidRPr="00E108CE" w:rsidRDefault="00E108CE" w:rsidP="00E108CE">
      <w:pPr>
        <w:pStyle w:val="Sraopastraipa"/>
        <w:numPr>
          <w:ilvl w:val="0"/>
          <w:numId w:val="1"/>
        </w:numPr>
        <w:rPr>
          <w:lang w:val="lt-LT"/>
        </w:rPr>
      </w:pPr>
      <w:r w:rsidRPr="00E108CE">
        <w:rPr>
          <w:lang w:val="lt-LT"/>
        </w:rPr>
        <w:t>Vaikų gastroenterologas</w:t>
      </w:r>
    </w:p>
    <w:p w:rsidR="00E108CE" w:rsidRPr="00E108CE" w:rsidRDefault="00E108CE" w:rsidP="00E108CE">
      <w:pPr>
        <w:pStyle w:val="Sraopastraipa"/>
        <w:numPr>
          <w:ilvl w:val="0"/>
          <w:numId w:val="1"/>
        </w:numPr>
        <w:rPr>
          <w:lang w:val="lt-LT"/>
        </w:rPr>
      </w:pPr>
      <w:r w:rsidRPr="00E108CE">
        <w:rPr>
          <w:lang w:val="lt-LT"/>
        </w:rPr>
        <w:t xml:space="preserve">Dietologas </w:t>
      </w:r>
    </w:p>
    <w:p w:rsidR="00E108CE" w:rsidRPr="00E108CE" w:rsidRDefault="00E108CE" w:rsidP="00E108CE">
      <w:pPr>
        <w:pStyle w:val="Sraopastraipa"/>
        <w:numPr>
          <w:ilvl w:val="0"/>
          <w:numId w:val="1"/>
        </w:numPr>
        <w:rPr>
          <w:lang w:val="lt-LT"/>
        </w:rPr>
      </w:pPr>
      <w:r w:rsidRPr="00E108CE">
        <w:rPr>
          <w:lang w:val="lt-LT"/>
        </w:rPr>
        <w:t>Klinikinis genetikas</w:t>
      </w:r>
    </w:p>
    <w:p w:rsidR="00E108CE" w:rsidRPr="00E108CE" w:rsidRDefault="00B362F5" w:rsidP="00E108CE">
      <w:pPr>
        <w:pStyle w:val="Sraopastraipa"/>
        <w:numPr>
          <w:ilvl w:val="0"/>
          <w:numId w:val="1"/>
        </w:numPr>
        <w:rPr>
          <w:lang w:val="lt-LT"/>
        </w:rPr>
      </w:pPr>
      <w:r>
        <w:rPr>
          <w:lang w:val="lt-LT"/>
        </w:rPr>
        <w:t>Veido ir žandikaulių</w:t>
      </w:r>
      <w:r w:rsidR="00E108CE" w:rsidRPr="00E108CE">
        <w:rPr>
          <w:lang w:val="lt-LT"/>
        </w:rPr>
        <w:t xml:space="preserve"> chirurgas, odontologas</w:t>
      </w:r>
    </w:p>
    <w:p w:rsidR="00E108CE" w:rsidRPr="00E108CE" w:rsidRDefault="00E108CE" w:rsidP="00E108CE">
      <w:pPr>
        <w:pStyle w:val="Sraopastraipa"/>
        <w:numPr>
          <w:ilvl w:val="0"/>
          <w:numId w:val="1"/>
        </w:numPr>
        <w:rPr>
          <w:lang w:val="lt-LT"/>
        </w:rPr>
      </w:pPr>
      <w:r w:rsidRPr="00E108CE">
        <w:rPr>
          <w:lang w:val="lt-LT"/>
        </w:rPr>
        <w:t>Ortopedas</w:t>
      </w:r>
    </w:p>
    <w:p w:rsidR="00E108CE" w:rsidRPr="00E108CE" w:rsidRDefault="00E108CE" w:rsidP="00E108CE">
      <w:pPr>
        <w:pStyle w:val="Sraopastraipa"/>
        <w:numPr>
          <w:ilvl w:val="0"/>
          <w:numId w:val="1"/>
        </w:numPr>
        <w:rPr>
          <w:lang w:val="lt-LT"/>
        </w:rPr>
      </w:pPr>
      <w:r w:rsidRPr="00E108CE">
        <w:rPr>
          <w:lang w:val="lt-LT"/>
        </w:rPr>
        <w:t>Vaikų neurologas</w:t>
      </w:r>
    </w:p>
    <w:p w:rsidR="00E108CE" w:rsidRPr="00E108CE" w:rsidRDefault="00E108CE" w:rsidP="00E108CE">
      <w:pPr>
        <w:pStyle w:val="Sraopastraipa"/>
        <w:numPr>
          <w:ilvl w:val="0"/>
          <w:numId w:val="1"/>
        </w:numPr>
        <w:rPr>
          <w:lang w:val="lt-LT"/>
        </w:rPr>
      </w:pPr>
      <w:r w:rsidRPr="00E108CE">
        <w:rPr>
          <w:lang w:val="lt-LT"/>
        </w:rPr>
        <w:t>Psichologas</w:t>
      </w:r>
    </w:p>
    <w:p w:rsidR="00E108CE" w:rsidRDefault="00E108CE" w:rsidP="00E108CE">
      <w:pPr>
        <w:pStyle w:val="Sraopastraipa"/>
        <w:numPr>
          <w:ilvl w:val="0"/>
          <w:numId w:val="1"/>
        </w:numPr>
        <w:rPr>
          <w:lang w:val="lt-LT"/>
        </w:rPr>
      </w:pPr>
      <w:r w:rsidRPr="00E108CE">
        <w:rPr>
          <w:lang w:val="lt-LT"/>
        </w:rPr>
        <w:t xml:space="preserve">Logopedas </w:t>
      </w:r>
    </w:p>
    <w:p w:rsidR="00E108CE" w:rsidRPr="00A10302" w:rsidRDefault="00E108CE" w:rsidP="00E108CE">
      <w:pPr>
        <w:rPr>
          <w:u w:val="single"/>
          <w:lang w:val="lt-LT"/>
        </w:rPr>
      </w:pPr>
      <w:r w:rsidRPr="00A10302">
        <w:rPr>
          <w:u w:val="single"/>
          <w:lang w:val="lt-LT"/>
        </w:rPr>
        <w:t>Mitybos problemos:</w:t>
      </w:r>
    </w:p>
    <w:p w:rsidR="00E108CE" w:rsidRDefault="00E108CE" w:rsidP="00E108CE">
      <w:pPr>
        <w:rPr>
          <w:lang w:val="lt-LT"/>
        </w:rPr>
      </w:pPr>
      <w:r>
        <w:rPr>
          <w:lang w:val="lt-LT"/>
        </w:rPr>
        <w:t>Dažniausiai vaikui augant dėl prasto apetito, maitinimo sunkumų ir virškinamojo trakto sutrikimų svorio augimas atsilieka labiau nei ūgis. Laikui bėgant mažas svoris savo ruožtu lėtina vaiko augimą. Todėl labai svarbu užtikrinti kuo geresnę mitybą.</w:t>
      </w:r>
      <w:r w:rsidR="008605AE">
        <w:rPr>
          <w:lang w:val="lt-LT"/>
        </w:rPr>
        <w:t xml:space="preserve"> Kartais tam tenka pasitelkti įvairius būdus: kaloringus medicininės paskirties maisto produktus, maitinimą</w:t>
      </w:r>
      <w:r w:rsidR="007F37B3">
        <w:rPr>
          <w:lang w:val="lt-LT"/>
        </w:rPr>
        <w:t xml:space="preserve"> per zondą</w:t>
      </w:r>
      <w:r w:rsidR="008605AE">
        <w:rPr>
          <w:lang w:val="lt-LT"/>
        </w:rPr>
        <w:t>. Visgi svarbu neskubėti ir nepersistengti – labai greitas svorio prieaugis gali būti susijęs su nutukimu ir širdies ligomis vyresniame amžiuje.</w:t>
      </w:r>
      <w:r w:rsidR="004D6E2C">
        <w:rPr>
          <w:lang w:val="lt-LT"/>
        </w:rPr>
        <w:t xml:space="preserve"> Būtina visavertė, taisyklinga mityba ir pakankamas fizinis aktyvumas. Siekis yra ne tiesiog priaugti svorio, bet proporcingas, harmoningas vaiko augimas.</w:t>
      </w:r>
    </w:p>
    <w:p w:rsidR="00E108CE" w:rsidRDefault="00E108CE" w:rsidP="00E108CE">
      <w:pPr>
        <w:rPr>
          <w:lang w:val="lt-LT"/>
        </w:rPr>
      </w:pPr>
      <w:r>
        <w:rPr>
          <w:lang w:val="lt-LT"/>
        </w:rPr>
        <w:t xml:space="preserve">Yra žinoma, kad </w:t>
      </w:r>
      <w:r w:rsidR="00D36504">
        <w:rPr>
          <w:lang w:val="lt-LT"/>
        </w:rPr>
        <w:t>daugiau nei pusei</w:t>
      </w:r>
      <w:r w:rsidR="008605AE">
        <w:rPr>
          <w:lang w:val="lt-LT"/>
        </w:rPr>
        <w:t xml:space="preserve"> </w:t>
      </w:r>
      <w:r>
        <w:rPr>
          <w:lang w:val="lt-LT"/>
        </w:rPr>
        <w:t xml:space="preserve">Silver-Russell sindromu </w:t>
      </w:r>
      <w:r w:rsidR="008605AE">
        <w:rPr>
          <w:lang w:val="lt-LT"/>
        </w:rPr>
        <w:t xml:space="preserve">sergančių vaikų virš 1 metų amžiaus </w:t>
      </w:r>
      <w:r w:rsidR="00D36504">
        <w:rPr>
          <w:lang w:val="lt-LT"/>
        </w:rPr>
        <w:t>yra</w:t>
      </w:r>
      <w:r w:rsidR="008605AE">
        <w:rPr>
          <w:lang w:val="lt-LT"/>
        </w:rPr>
        <w:t xml:space="preserve"> gastroezofaginio refliukso liga, neretai sukelianti vėmimus. V</w:t>
      </w:r>
      <w:r>
        <w:rPr>
          <w:lang w:val="lt-LT"/>
        </w:rPr>
        <w:t xml:space="preserve">aikams </w:t>
      </w:r>
      <w:r w:rsidR="008605AE">
        <w:rPr>
          <w:lang w:val="lt-LT"/>
        </w:rPr>
        <w:t xml:space="preserve">nuo 2 metų amžiaus labai dažnas vidurių užkietėjimas. </w:t>
      </w:r>
      <w:r w:rsidR="004D6E2C">
        <w:rPr>
          <w:lang w:val="lt-LT"/>
        </w:rPr>
        <w:t>Virškinamojo trakto ligos trukdo maisto pasisavinimui, todėl būtina jas tinkamai gydyti.</w:t>
      </w:r>
    </w:p>
    <w:p w:rsidR="008605AE" w:rsidRPr="00A10302" w:rsidRDefault="008605AE" w:rsidP="00E108CE">
      <w:pPr>
        <w:rPr>
          <w:u w:val="single"/>
          <w:lang w:val="lt-LT"/>
        </w:rPr>
      </w:pPr>
      <w:r w:rsidRPr="00A10302">
        <w:rPr>
          <w:u w:val="single"/>
          <w:lang w:val="lt-LT"/>
        </w:rPr>
        <w:lastRenderedPageBreak/>
        <w:t>Hipoglikemija – mažas gliukozės kiekis kraujyje</w:t>
      </w:r>
    </w:p>
    <w:p w:rsidR="008605AE" w:rsidRDefault="008605AE" w:rsidP="00E108CE">
      <w:pPr>
        <w:rPr>
          <w:lang w:val="lt-LT"/>
        </w:rPr>
      </w:pPr>
      <w:r>
        <w:rPr>
          <w:lang w:val="lt-LT"/>
        </w:rPr>
        <w:t xml:space="preserve">Jaunesni nei 5 metų vaikai, sergantys Silver-Russell sindromu, neretai patiria hipoglikemiją, arba kitaip tariant – nenormaliai mažą gliukozės kiekį kraujyje. Taip atsitinka ilgesnį laiką nepavalgius, pavyzdžiui, po ilgesnio nakties miego, arba sergant ūmia infekcine liga. Pats paprasčiausias būdas patikrinti dėl per žemos gliukozės kraujyje yra šlapimo tyrimas dėl ketonų (jų tuomet padaugėja). Tais atvejais, kai vaikas net po nakties miego patiria hipoglikemiją, galima skirti specialius maisto papildus, kurie lėtai virškinami ir taip vaikas nuolat gauna gliukozės. </w:t>
      </w:r>
    </w:p>
    <w:p w:rsidR="004D6E2C" w:rsidRDefault="004D6E2C" w:rsidP="00E108CE">
      <w:pPr>
        <w:rPr>
          <w:lang w:val="lt-LT"/>
        </w:rPr>
      </w:pPr>
      <w:r>
        <w:rPr>
          <w:lang w:val="lt-LT"/>
        </w:rPr>
        <w:t xml:space="preserve">Turite būti budrūs vaikui ūmiai susirgus, nes ilgiau nepavalgius, vemiant, karščiuojant, gliukozės kiekis gali pavojingai sumažėti, o tuomet būtina vykti į ligoninę lašinei skysčių infuzijai su gliukoze. </w:t>
      </w:r>
    </w:p>
    <w:p w:rsidR="00FF2DFA" w:rsidRDefault="00FF2DFA" w:rsidP="00E108CE">
      <w:pPr>
        <w:rPr>
          <w:lang w:val="lt-LT"/>
        </w:rPr>
      </w:pPr>
      <w:r>
        <w:rPr>
          <w:lang w:val="lt-LT"/>
        </w:rPr>
        <w:t>Hipoglikemijos požymiai: dirglumas, neramumas, mieguistumas, silpnumas, traukuliai. Savijauta ryškiai pagerėja suvalgius saldaus maisto.</w:t>
      </w:r>
    </w:p>
    <w:p w:rsidR="004D6E2C" w:rsidRPr="00A10302" w:rsidRDefault="004D6E2C" w:rsidP="00E108CE">
      <w:pPr>
        <w:rPr>
          <w:u w:val="single"/>
          <w:lang w:val="lt-LT"/>
        </w:rPr>
      </w:pPr>
      <w:r w:rsidRPr="00A10302">
        <w:rPr>
          <w:u w:val="single"/>
          <w:lang w:val="lt-LT"/>
        </w:rPr>
        <w:t>Gydymas augimo hormonu:</w:t>
      </w:r>
    </w:p>
    <w:p w:rsidR="004D6E2C" w:rsidRDefault="004D6E2C" w:rsidP="00E108CE">
      <w:pPr>
        <w:rPr>
          <w:lang w:val="lt-LT"/>
        </w:rPr>
      </w:pPr>
      <w:bookmarkStart w:id="0" w:name="_GoBack"/>
      <w:bookmarkEnd w:id="0"/>
      <w:r>
        <w:rPr>
          <w:lang w:val="lt-LT"/>
        </w:rPr>
        <w:t>Pirmaisiais gyvenimo metais vaiko augimas labiau priklauso nuo mitybos, vėliau – nuo augimo hormono. Paprastai gydymas augimo hormonu pradedamas vaikui sulaukus 2-4 metų (Lietuvoje paprastai 4 metų, nuo tada gydymas yra kompensuojamas). Gydymas veikia ne tik ūgį, padidėja raumenų masė, pagerėja apetitas, sumažėja hipoglikemijos rizika. Paprastai gydoma iki 14 (merginoms) – 17 metų (vaikinams).</w:t>
      </w:r>
    </w:p>
    <w:p w:rsidR="00A10302" w:rsidRDefault="004D6E2C" w:rsidP="00E108CE">
      <w:pPr>
        <w:rPr>
          <w:lang w:val="lt-LT"/>
        </w:rPr>
      </w:pPr>
      <w:r w:rsidRPr="00A10302">
        <w:rPr>
          <w:u w:val="single"/>
          <w:lang w:val="lt-LT"/>
        </w:rPr>
        <w:t>Raidos sutrikimas</w:t>
      </w:r>
      <w:r w:rsidR="00A10302">
        <w:rPr>
          <w:lang w:val="lt-LT"/>
        </w:rPr>
        <w:t>:</w:t>
      </w:r>
    </w:p>
    <w:p w:rsidR="00FF2DFA" w:rsidRDefault="00A10302" w:rsidP="00E108CE">
      <w:pPr>
        <w:rPr>
          <w:lang w:val="lt-LT"/>
        </w:rPr>
      </w:pPr>
      <w:r>
        <w:rPr>
          <w:lang w:val="lt-LT"/>
        </w:rPr>
        <w:t xml:space="preserve">Silver-Russell sindromui būdingiausi yra judesių (arba motorikos) raidos sutrikimai: vaikai vėliau išmoksta sėdėti, vaikščioti, bėgioti. </w:t>
      </w:r>
      <w:r w:rsidR="004D6E2C" w:rsidRPr="00A10302">
        <w:rPr>
          <w:lang w:val="lt-LT"/>
        </w:rPr>
        <w:t xml:space="preserve"> </w:t>
      </w:r>
      <w:r>
        <w:rPr>
          <w:lang w:val="lt-LT"/>
        </w:rPr>
        <w:t>Taip yra dėl mažos raumenų masės ir santykinai didelės galvos. Kai kuriems sindromo variantams (dažniausiai susijusiems su udp(</w:t>
      </w:r>
      <w:r>
        <w:rPr>
          <w:lang w:val="en-US"/>
        </w:rPr>
        <w:t>7)mat) dažniau b</w:t>
      </w:r>
      <w:r>
        <w:rPr>
          <w:lang w:val="lt-LT"/>
        </w:rPr>
        <w:t xml:space="preserve">ūdingas sunkesnis raidos sutrikimas, autistinio spektro bruožai, distonija, mioklonijos. </w:t>
      </w:r>
    </w:p>
    <w:p w:rsidR="00A10302" w:rsidRPr="00FF2DFA" w:rsidRDefault="00A10302" w:rsidP="00E108CE">
      <w:pPr>
        <w:rPr>
          <w:u w:val="single"/>
          <w:lang w:val="lt-LT"/>
        </w:rPr>
      </w:pPr>
      <w:r w:rsidRPr="00FF2DFA">
        <w:rPr>
          <w:u w:val="single"/>
          <w:lang w:val="lt-LT"/>
        </w:rPr>
        <w:t>Ortopedinės problemos</w:t>
      </w:r>
    </w:p>
    <w:p w:rsidR="00A10302" w:rsidRDefault="00A10302" w:rsidP="00E108CE">
      <w:pPr>
        <w:rPr>
          <w:lang w:val="lt-LT"/>
        </w:rPr>
      </w:pPr>
      <w:r>
        <w:rPr>
          <w:lang w:val="lt-LT"/>
        </w:rPr>
        <w:t>Gana dažnai pasitaiko galūnių asimetrija (skirtingo ilgio kojos), kartais tai pastebima tik gydytojo apžiūros metu, bet sunkesniais atvejais reikalinga speciali avalynė ar net operacija kojų ilgiui suvienodinti.</w:t>
      </w:r>
    </w:p>
    <w:p w:rsidR="00A10302" w:rsidRDefault="00A10302" w:rsidP="00E108CE">
      <w:pPr>
        <w:rPr>
          <w:lang w:val="lt-LT"/>
        </w:rPr>
      </w:pPr>
      <w:r>
        <w:rPr>
          <w:lang w:val="lt-LT"/>
        </w:rPr>
        <w:t>Net iki trečdalio sergančiųjų turi skoliozę (stuburo iškrypimą), kurią kartais tenka gydyti chirurgiškai.</w:t>
      </w:r>
    </w:p>
    <w:p w:rsidR="00A10302" w:rsidRPr="00FF2DFA" w:rsidRDefault="00A10302" w:rsidP="00E108CE">
      <w:pPr>
        <w:rPr>
          <w:u w:val="single"/>
          <w:lang w:val="lt-LT"/>
        </w:rPr>
      </w:pPr>
      <w:r w:rsidRPr="00FF2DFA">
        <w:rPr>
          <w:u w:val="single"/>
          <w:lang w:val="lt-LT"/>
        </w:rPr>
        <w:t xml:space="preserve">Nosis, ausys ir burna. </w:t>
      </w:r>
    </w:p>
    <w:p w:rsidR="00FF2DFA" w:rsidRDefault="00A10302" w:rsidP="00FF2DFA">
      <w:pPr>
        <w:rPr>
          <w:lang w:val="lt-LT"/>
        </w:rPr>
      </w:pPr>
      <w:r>
        <w:rPr>
          <w:lang w:val="lt-LT"/>
        </w:rPr>
        <w:t>Silver-Russell sindromui yra būdingas vėlyvas dantų dygimas, maži, tarsi „susigrūdę“ burnoje dantys, sutrikęs nuolatinių dantų dygimas, prastas sąkandis.</w:t>
      </w:r>
      <w:r w:rsidR="00FF2DFA">
        <w:rPr>
          <w:lang w:val="lt-LT"/>
        </w:rPr>
        <w:t xml:space="preserve"> Dėl ydingo sąkandžio tokie vaikai dažnai serga otitais. Daugiau nei 2 iš 3 vaikų su Silver Russell sindromu nustatomi miego sutrikimai: knarkimas, kvėpavimo pauzės miego metu, mieguistumas dieną. </w:t>
      </w:r>
    </w:p>
    <w:p w:rsidR="00FF2DFA" w:rsidRPr="00FF2DFA" w:rsidRDefault="00FF2DFA" w:rsidP="00FF2DFA">
      <w:pPr>
        <w:rPr>
          <w:u w:val="single"/>
          <w:lang w:val="lt-LT"/>
        </w:rPr>
      </w:pPr>
      <w:r w:rsidRPr="00FF2DFA">
        <w:rPr>
          <w:u w:val="single"/>
          <w:lang w:val="lt-LT"/>
        </w:rPr>
        <w:t>Kiti įgimti organų pažeidimai</w:t>
      </w:r>
    </w:p>
    <w:p w:rsidR="00FF2DFA" w:rsidRDefault="00FF2DFA" w:rsidP="00FF2DFA">
      <w:pPr>
        <w:rPr>
          <w:lang w:val="lt-LT"/>
        </w:rPr>
      </w:pPr>
      <w:r>
        <w:rPr>
          <w:lang w:val="lt-LT"/>
        </w:rPr>
        <w:t>Kai kada nustatomos širdies ydos, inkstų, lytinių organų vystymosi trūkumai.</w:t>
      </w:r>
    </w:p>
    <w:p w:rsidR="007F37B3" w:rsidRDefault="007F37B3" w:rsidP="00FF2DFA">
      <w:pPr>
        <w:rPr>
          <w:u w:val="single"/>
          <w:lang w:val="lt-LT"/>
        </w:rPr>
      </w:pPr>
      <w:r>
        <w:rPr>
          <w:u w:val="single"/>
          <w:lang w:val="lt-LT"/>
        </w:rPr>
        <w:t>Vaikų retų ligų koordinavimo centro kontaktai:</w:t>
      </w:r>
    </w:p>
    <w:p w:rsidR="007F37B3" w:rsidRPr="007F37B3" w:rsidRDefault="007F37B3" w:rsidP="007F37B3">
      <w:pPr>
        <w:rPr>
          <w:lang w:val="lt-LT"/>
        </w:rPr>
      </w:pPr>
      <w:r w:rsidRPr="007F37B3">
        <w:rPr>
          <w:lang w:val="lt-LT"/>
        </w:rPr>
        <w:t>Retų ligų centro tel. +370 656 466 22 kreipkitės darbo dienomis 13–15 val. (savaitgaliais į skambučius neatsakome).</w:t>
      </w:r>
    </w:p>
    <w:p w:rsidR="00A10302" w:rsidRPr="007F37B3" w:rsidRDefault="007F37B3" w:rsidP="007F37B3">
      <w:pPr>
        <w:rPr>
          <w:lang w:val="lt-LT"/>
        </w:rPr>
      </w:pPr>
      <w:r w:rsidRPr="007F37B3">
        <w:rPr>
          <w:lang w:val="lt-LT"/>
        </w:rPr>
        <w:t xml:space="preserve">Galite rašyti el. p.: retos.ligos@vuvl.lt </w:t>
      </w:r>
    </w:p>
    <w:sectPr w:rsidR="00A10302" w:rsidRPr="007F37B3" w:rsidSect="00B636BD">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D8"/>
    <w:multiLevelType w:val="hybridMultilevel"/>
    <w:tmpl w:val="E4A29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16B49"/>
    <w:multiLevelType w:val="hybridMultilevel"/>
    <w:tmpl w:val="4FE8E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B32C4"/>
    <w:multiLevelType w:val="hybridMultilevel"/>
    <w:tmpl w:val="B106AD24"/>
    <w:lvl w:ilvl="0" w:tplc="DB6E9136">
      <w:start w:val="1"/>
      <w:numFmt w:val="bullet"/>
      <w:lvlText w:val="•"/>
      <w:lvlJc w:val="left"/>
      <w:pPr>
        <w:tabs>
          <w:tab w:val="num" w:pos="720"/>
        </w:tabs>
        <w:ind w:left="720" w:hanging="360"/>
      </w:pPr>
      <w:rPr>
        <w:rFonts w:ascii="Arial" w:hAnsi="Arial" w:hint="default"/>
      </w:rPr>
    </w:lvl>
    <w:lvl w:ilvl="1" w:tplc="687A78E8">
      <w:numFmt w:val="bullet"/>
      <w:lvlText w:val="•"/>
      <w:lvlJc w:val="left"/>
      <w:pPr>
        <w:tabs>
          <w:tab w:val="num" w:pos="1440"/>
        </w:tabs>
        <w:ind w:left="1440" w:hanging="360"/>
      </w:pPr>
      <w:rPr>
        <w:rFonts w:ascii="Arial" w:hAnsi="Arial" w:hint="default"/>
      </w:rPr>
    </w:lvl>
    <w:lvl w:ilvl="2" w:tplc="DCB6C30C" w:tentative="1">
      <w:start w:val="1"/>
      <w:numFmt w:val="bullet"/>
      <w:lvlText w:val="•"/>
      <w:lvlJc w:val="left"/>
      <w:pPr>
        <w:tabs>
          <w:tab w:val="num" w:pos="2160"/>
        </w:tabs>
        <w:ind w:left="2160" w:hanging="360"/>
      </w:pPr>
      <w:rPr>
        <w:rFonts w:ascii="Arial" w:hAnsi="Arial" w:hint="default"/>
      </w:rPr>
    </w:lvl>
    <w:lvl w:ilvl="3" w:tplc="3588FE7C" w:tentative="1">
      <w:start w:val="1"/>
      <w:numFmt w:val="bullet"/>
      <w:lvlText w:val="•"/>
      <w:lvlJc w:val="left"/>
      <w:pPr>
        <w:tabs>
          <w:tab w:val="num" w:pos="2880"/>
        </w:tabs>
        <w:ind w:left="2880" w:hanging="360"/>
      </w:pPr>
      <w:rPr>
        <w:rFonts w:ascii="Arial" w:hAnsi="Arial" w:hint="default"/>
      </w:rPr>
    </w:lvl>
    <w:lvl w:ilvl="4" w:tplc="7CD4672E" w:tentative="1">
      <w:start w:val="1"/>
      <w:numFmt w:val="bullet"/>
      <w:lvlText w:val="•"/>
      <w:lvlJc w:val="left"/>
      <w:pPr>
        <w:tabs>
          <w:tab w:val="num" w:pos="3600"/>
        </w:tabs>
        <w:ind w:left="3600" w:hanging="360"/>
      </w:pPr>
      <w:rPr>
        <w:rFonts w:ascii="Arial" w:hAnsi="Arial" w:hint="default"/>
      </w:rPr>
    </w:lvl>
    <w:lvl w:ilvl="5" w:tplc="EA34641E" w:tentative="1">
      <w:start w:val="1"/>
      <w:numFmt w:val="bullet"/>
      <w:lvlText w:val="•"/>
      <w:lvlJc w:val="left"/>
      <w:pPr>
        <w:tabs>
          <w:tab w:val="num" w:pos="4320"/>
        </w:tabs>
        <w:ind w:left="4320" w:hanging="360"/>
      </w:pPr>
      <w:rPr>
        <w:rFonts w:ascii="Arial" w:hAnsi="Arial" w:hint="default"/>
      </w:rPr>
    </w:lvl>
    <w:lvl w:ilvl="6" w:tplc="438A9904" w:tentative="1">
      <w:start w:val="1"/>
      <w:numFmt w:val="bullet"/>
      <w:lvlText w:val="•"/>
      <w:lvlJc w:val="left"/>
      <w:pPr>
        <w:tabs>
          <w:tab w:val="num" w:pos="5040"/>
        </w:tabs>
        <w:ind w:left="5040" w:hanging="360"/>
      </w:pPr>
      <w:rPr>
        <w:rFonts w:ascii="Arial" w:hAnsi="Arial" w:hint="default"/>
      </w:rPr>
    </w:lvl>
    <w:lvl w:ilvl="7" w:tplc="942277B2" w:tentative="1">
      <w:start w:val="1"/>
      <w:numFmt w:val="bullet"/>
      <w:lvlText w:val="•"/>
      <w:lvlJc w:val="left"/>
      <w:pPr>
        <w:tabs>
          <w:tab w:val="num" w:pos="5760"/>
        </w:tabs>
        <w:ind w:left="5760" w:hanging="360"/>
      </w:pPr>
      <w:rPr>
        <w:rFonts w:ascii="Arial" w:hAnsi="Arial" w:hint="default"/>
      </w:rPr>
    </w:lvl>
    <w:lvl w:ilvl="8" w:tplc="5922C8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CE"/>
    <w:rsid w:val="000E46BC"/>
    <w:rsid w:val="001343E4"/>
    <w:rsid w:val="001E091A"/>
    <w:rsid w:val="002924B3"/>
    <w:rsid w:val="002E5798"/>
    <w:rsid w:val="00372E46"/>
    <w:rsid w:val="004D6E2C"/>
    <w:rsid w:val="007611C3"/>
    <w:rsid w:val="007A3824"/>
    <w:rsid w:val="007F37B3"/>
    <w:rsid w:val="008605AE"/>
    <w:rsid w:val="0093326E"/>
    <w:rsid w:val="00965149"/>
    <w:rsid w:val="00A10302"/>
    <w:rsid w:val="00A7433B"/>
    <w:rsid w:val="00B362F5"/>
    <w:rsid w:val="00B636BD"/>
    <w:rsid w:val="00C313F6"/>
    <w:rsid w:val="00D36504"/>
    <w:rsid w:val="00E108CE"/>
    <w:rsid w:val="00F2614A"/>
    <w:rsid w:val="00FF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7578"/>
  <w15:chartTrackingRefBased/>
  <w15:docId w15:val="{E84A6A44-2329-451C-92B4-C6A25BCF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E108CE"/>
  </w:style>
  <w:style w:type="paragraph" w:styleId="Antrat1">
    <w:name w:val="heading 1"/>
    <w:basedOn w:val="prastasis"/>
    <w:next w:val="prastasis"/>
    <w:link w:val="Antrat1Diagrama"/>
    <w:uiPriority w:val="9"/>
    <w:qFormat/>
    <w:rsid w:val="00E108CE"/>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E108CE"/>
    <w:pPr>
      <w:spacing w:after="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E108CE"/>
    <w:pPr>
      <w:spacing w:after="0"/>
      <w:jc w:val="left"/>
      <w:outlineLvl w:val="2"/>
    </w:pPr>
    <w:rPr>
      <w:smallCaps/>
      <w:spacing w:val="5"/>
      <w:sz w:val="24"/>
      <w:szCs w:val="24"/>
    </w:rPr>
  </w:style>
  <w:style w:type="paragraph" w:styleId="Antrat4">
    <w:name w:val="heading 4"/>
    <w:basedOn w:val="prastasis"/>
    <w:next w:val="prastasis"/>
    <w:link w:val="Antrat4Diagrama"/>
    <w:uiPriority w:val="9"/>
    <w:semiHidden/>
    <w:unhideWhenUsed/>
    <w:qFormat/>
    <w:rsid w:val="00E108CE"/>
    <w:pPr>
      <w:spacing w:after="0"/>
      <w:jc w:val="left"/>
      <w:outlineLvl w:val="3"/>
    </w:pPr>
    <w:rPr>
      <w:i/>
      <w:iCs/>
      <w:smallCaps/>
      <w:spacing w:val="10"/>
      <w:sz w:val="22"/>
      <w:szCs w:val="22"/>
    </w:rPr>
  </w:style>
  <w:style w:type="paragraph" w:styleId="Antrat5">
    <w:name w:val="heading 5"/>
    <w:basedOn w:val="prastasis"/>
    <w:next w:val="prastasis"/>
    <w:link w:val="Antrat5Diagrama"/>
    <w:uiPriority w:val="9"/>
    <w:semiHidden/>
    <w:unhideWhenUsed/>
    <w:qFormat/>
    <w:rsid w:val="00E108CE"/>
    <w:pPr>
      <w:spacing w:after="0"/>
      <w:jc w:val="left"/>
      <w:outlineLvl w:val="4"/>
    </w:pPr>
    <w:rPr>
      <w:smallCaps/>
      <w:color w:val="538135" w:themeColor="accent6" w:themeShade="BF"/>
      <w:spacing w:val="10"/>
      <w:sz w:val="22"/>
      <w:szCs w:val="22"/>
    </w:rPr>
  </w:style>
  <w:style w:type="paragraph" w:styleId="Antrat6">
    <w:name w:val="heading 6"/>
    <w:basedOn w:val="prastasis"/>
    <w:next w:val="prastasis"/>
    <w:link w:val="Antrat6Diagrama"/>
    <w:uiPriority w:val="9"/>
    <w:semiHidden/>
    <w:unhideWhenUsed/>
    <w:qFormat/>
    <w:rsid w:val="00E108CE"/>
    <w:pPr>
      <w:spacing w:after="0"/>
      <w:jc w:val="left"/>
      <w:outlineLvl w:val="5"/>
    </w:pPr>
    <w:rPr>
      <w:smallCaps/>
      <w:color w:val="70AD47" w:themeColor="accent6"/>
      <w:spacing w:val="5"/>
      <w:sz w:val="22"/>
      <w:szCs w:val="22"/>
    </w:rPr>
  </w:style>
  <w:style w:type="paragraph" w:styleId="Antrat7">
    <w:name w:val="heading 7"/>
    <w:basedOn w:val="prastasis"/>
    <w:next w:val="prastasis"/>
    <w:link w:val="Antrat7Diagrama"/>
    <w:uiPriority w:val="9"/>
    <w:semiHidden/>
    <w:unhideWhenUsed/>
    <w:qFormat/>
    <w:rsid w:val="00E108CE"/>
    <w:pPr>
      <w:spacing w:after="0"/>
      <w:jc w:val="left"/>
      <w:outlineLvl w:val="6"/>
    </w:pPr>
    <w:rPr>
      <w:b/>
      <w:bCs/>
      <w:smallCaps/>
      <w:color w:val="70AD47" w:themeColor="accent6"/>
      <w:spacing w:val="10"/>
    </w:rPr>
  </w:style>
  <w:style w:type="paragraph" w:styleId="Antrat8">
    <w:name w:val="heading 8"/>
    <w:basedOn w:val="prastasis"/>
    <w:next w:val="prastasis"/>
    <w:link w:val="Antrat8Diagrama"/>
    <w:uiPriority w:val="9"/>
    <w:semiHidden/>
    <w:unhideWhenUsed/>
    <w:qFormat/>
    <w:rsid w:val="00E108CE"/>
    <w:pPr>
      <w:spacing w:after="0"/>
      <w:jc w:val="left"/>
      <w:outlineLvl w:val="7"/>
    </w:pPr>
    <w:rPr>
      <w:b/>
      <w:bCs/>
      <w:i/>
      <w:iCs/>
      <w:smallCaps/>
      <w:color w:val="538135" w:themeColor="accent6" w:themeShade="BF"/>
    </w:rPr>
  </w:style>
  <w:style w:type="paragraph" w:styleId="Antrat9">
    <w:name w:val="heading 9"/>
    <w:basedOn w:val="prastasis"/>
    <w:next w:val="prastasis"/>
    <w:link w:val="Antrat9Diagrama"/>
    <w:uiPriority w:val="9"/>
    <w:semiHidden/>
    <w:unhideWhenUsed/>
    <w:qFormat/>
    <w:rsid w:val="00E108CE"/>
    <w:pPr>
      <w:spacing w:after="0"/>
      <w:jc w:val="left"/>
      <w:outlineLvl w:val="8"/>
    </w:pPr>
    <w:rPr>
      <w:b/>
      <w:bCs/>
      <w:i/>
      <w:iCs/>
      <w:smallCaps/>
      <w:color w:val="385623" w:themeColor="accent6"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108CE"/>
    <w:rPr>
      <w:smallCaps/>
      <w:spacing w:val="5"/>
      <w:sz w:val="32"/>
      <w:szCs w:val="32"/>
    </w:rPr>
  </w:style>
  <w:style w:type="character" w:customStyle="1" w:styleId="Antrat2Diagrama">
    <w:name w:val="Antraštė 2 Diagrama"/>
    <w:basedOn w:val="Numatytasispastraiposriftas"/>
    <w:link w:val="Antrat2"/>
    <w:uiPriority w:val="9"/>
    <w:semiHidden/>
    <w:rsid w:val="00E108CE"/>
    <w:rPr>
      <w:smallCaps/>
      <w:spacing w:val="5"/>
      <w:sz w:val="28"/>
      <w:szCs w:val="28"/>
    </w:rPr>
  </w:style>
  <w:style w:type="character" w:customStyle="1" w:styleId="Antrat3Diagrama">
    <w:name w:val="Antraštė 3 Diagrama"/>
    <w:basedOn w:val="Numatytasispastraiposriftas"/>
    <w:link w:val="Antrat3"/>
    <w:uiPriority w:val="9"/>
    <w:semiHidden/>
    <w:rsid w:val="00E108CE"/>
    <w:rPr>
      <w:smallCaps/>
      <w:spacing w:val="5"/>
      <w:sz w:val="24"/>
      <w:szCs w:val="24"/>
    </w:rPr>
  </w:style>
  <w:style w:type="character" w:customStyle="1" w:styleId="Antrat4Diagrama">
    <w:name w:val="Antraštė 4 Diagrama"/>
    <w:basedOn w:val="Numatytasispastraiposriftas"/>
    <w:link w:val="Antrat4"/>
    <w:uiPriority w:val="9"/>
    <w:semiHidden/>
    <w:rsid w:val="00E108CE"/>
    <w:rPr>
      <w:i/>
      <w:iCs/>
      <w:smallCaps/>
      <w:spacing w:val="10"/>
      <w:sz w:val="22"/>
      <w:szCs w:val="22"/>
    </w:rPr>
  </w:style>
  <w:style w:type="character" w:customStyle="1" w:styleId="Antrat5Diagrama">
    <w:name w:val="Antraštė 5 Diagrama"/>
    <w:basedOn w:val="Numatytasispastraiposriftas"/>
    <w:link w:val="Antrat5"/>
    <w:uiPriority w:val="9"/>
    <w:semiHidden/>
    <w:rsid w:val="00E108CE"/>
    <w:rPr>
      <w:smallCaps/>
      <w:color w:val="538135" w:themeColor="accent6" w:themeShade="BF"/>
      <w:spacing w:val="10"/>
      <w:sz w:val="22"/>
      <w:szCs w:val="22"/>
    </w:rPr>
  </w:style>
  <w:style w:type="character" w:customStyle="1" w:styleId="Antrat6Diagrama">
    <w:name w:val="Antraštė 6 Diagrama"/>
    <w:basedOn w:val="Numatytasispastraiposriftas"/>
    <w:link w:val="Antrat6"/>
    <w:uiPriority w:val="9"/>
    <w:semiHidden/>
    <w:rsid w:val="00E108CE"/>
    <w:rPr>
      <w:smallCaps/>
      <w:color w:val="70AD47" w:themeColor="accent6"/>
      <w:spacing w:val="5"/>
      <w:sz w:val="22"/>
      <w:szCs w:val="22"/>
    </w:rPr>
  </w:style>
  <w:style w:type="character" w:customStyle="1" w:styleId="Antrat7Diagrama">
    <w:name w:val="Antraštė 7 Diagrama"/>
    <w:basedOn w:val="Numatytasispastraiposriftas"/>
    <w:link w:val="Antrat7"/>
    <w:uiPriority w:val="9"/>
    <w:semiHidden/>
    <w:rsid w:val="00E108CE"/>
    <w:rPr>
      <w:b/>
      <w:bCs/>
      <w:smallCaps/>
      <w:color w:val="70AD47" w:themeColor="accent6"/>
      <w:spacing w:val="10"/>
    </w:rPr>
  </w:style>
  <w:style w:type="character" w:customStyle="1" w:styleId="Antrat8Diagrama">
    <w:name w:val="Antraštė 8 Diagrama"/>
    <w:basedOn w:val="Numatytasispastraiposriftas"/>
    <w:link w:val="Antrat8"/>
    <w:uiPriority w:val="9"/>
    <w:semiHidden/>
    <w:rsid w:val="00E108CE"/>
    <w:rPr>
      <w:b/>
      <w:bCs/>
      <w:i/>
      <w:iCs/>
      <w:smallCaps/>
      <w:color w:val="538135" w:themeColor="accent6" w:themeShade="BF"/>
    </w:rPr>
  </w:style>
  <w:style w:type="character" w:customStyle="1" w:styleId="Antrat9Diagrama">
    <w:name w:val="Antraštė 9 Diagrama"/>
    <w:basedOn w:val="Numatytasispastraiposriftas"/>
    <w:link w:val="Antrat9"/>
    <w:uiPriority w:val="9"/>
    <w:semiHidden/>
    <w:rsid w:val="00E108CE"/>
    <w:rPr>
      <w:b/>
      <w:bCs/>
      <w:i/>
      <w:iCs/>
      <w:smallCaps/>
      <w:color w:val="385623" w:themeColor="accent6" w:themeShade="80"/>
    </w:rPr>
  </w:style>
  <w:style w:type="paragraph" w:styleId="Antrat">
    <w:name w:val="caption"/>
    <w:basedOn w:val="prastasis"/>
    <w:next w:val="prastasis"/>
    <w:uiPriority w:val="35"/>
    <w:semiHidden/>
    <w:unhideWhenUsed/>
    <w:qFormat/>
    <w:rsid w:val="00E108CE"/>
    <w:rPr>
      <w:b/>
      <w:bCs/>
      <w:caps/>
      <w:sz w:val="16"/>
      <w:szCs w:val="16"/>
    </w:rPr>
  </w:style>
  <w:style w:type="paragraph" w:styleId="Pavadinimas">
    <w:name w:val="Title"/>
    <w:basedOn w:val="prastasis"/>
    <w:next w:val="prastasis"/>
    <w:link w:val="PavadinimasDiagrama"/>
    <w:uiPriority w:val="10"/>
    <w:qFormat/>
    <w:rsid w:val="00E108C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avadinimasDiagrama">
    <w:name w:val="Pavadinimas Diagrama"/>
    <w:basedOn w:val="Numatytasispastraiposriftas"/>
    <w:link w:val="Pavadinimas"/>
    <w:uiPriority w:val="10"/>
    <w:rsid w:val="00E108CE"/>
    <w:rPr>
      <w:smallCaps/>
      <w:color w:val="262626" w:themeColor="text1" w:themeTint="D9"/>
      <w:sz w:val="52"/>
      <w:szCs w:val="52"/>
    </w:rPr>
  </w:style>
  <w:style w:type="paragraph" w:styleId="Paantrat">
    <w:name w:val="Subtitle"/>
    <w:basedOn w:val="prastasis"/>
    <w:next w:val="prastasis"/>
    <w:link w:val="PaantratDiagrama"/>
    <w:uiPriority w:val="11"/>
    <w:qFormat/>
    <w:rsid w:val="00E108CE"/>
    <w:pPr>
      <w:spacing w:after="720" w:line="240" w:lineRule="auto"/>
      <w:jc w:val="right"/>
    </w:pPr>
    <w:rPr>
      <w:rFonts w:asciiTheme="majorHAnsi" w:eastAsiaTheme="majorEastAsia" w:hAnsiTheme="majorHAnsi" w:cstheme="majorBidi"/>
    </w:rPr>
  </w:style>
  <w:style w:type="character" w:customStyle="1" w:styleId="PaantratDiagrama">
    <w:name w:val="Paantraštė Diagrama"/>
    <w:basedOn w:val="Numatytasispastraiposriftas"/>
    <w:link w:val="Paantrat"/>
    <w:uiPriority w:val="11"/>
    <w:rsid w:val="00E108CE"/>
    <w:rPr>
      <w:rFonts w:asciiTheme="majorHAnsi" w:eastAsiaTheme="majorEastAsia" w:hAnsiTheme="majorHAnsi" w:cstheme="majorBidi"/>
    </w:rPr>
  </w:style>
  <w:style w:type="character" w:styleId="Grietas">
    <w:name w:val="Strong"/>
    <w:uiPriority w:val="22"/>
    <w:qFormat/>
    <w:rsid w:val="00E108CE"/>
    <w:rPr>
      <w:b/>
      <w:bCs/>
      <w:color w:val="70AD47" w:themeColor="accent6"/>
    </w:rPr>
  </w:style>
  <w:style w:type="character" w:styleId="Emfaz">
    <w:name w:val="Emphasis"/>
    <w:uiPriority w:val="20"/>
    <w:qFormat/>
    <w:rsid w:val="00E108CE"/>
    <w:rPr>
      <w:b/>
      <w:bCs/>
      <w:i/>
      <w:iCs/>
      <w:spacing w:val="10"/>
    </w:rPr>
  </w:style>
  <w:style w:type="paragraph" w:styleId="Betarp">
    <w:name w:val="No Spacing"/>
    <w:uiPriority w:val="1"/>
    <w:qFormat/>
    <w:rsid w:val="00E108CE"/>
    <w:pPr>
      <w:spacing w:after="0" w:line="240" w:lineRule="auto"/>
    </w:pPr>
  </w:style>
  <w:style w:type="paragraph" w:styleId="Citata">
    <w:name w:val="Quote"/>
    <w:basedOn w:val="prastasis"/>
    <w:next w:val="prastasis"/>
    <w:link w:val="CitataDiagrama"/>
    <w:uiPriority w:val="29"/>
    <w:qFormat/>
    <w:rsid w:val="00E108CE"/>
    <w:rPr>
      <w:i/>
      <w:iCs/>
    </w:rPr>
  </w:style>
  <w:style w:type="character" w:customStyle="1" w:styleId="CitataDiagrama">
    <w:name w:val="Citata Diagrama"/>
    <w:basedOn w:val="Numatytasispastraiposriftas"/>
    <w:link w:val="Citata"/>
    <w:uiPriority w:val="29"/>
    <w:rsid w:val="00E108CE"/>
    <w:rPr>
      <w:i/>
      <w:iCs/>
    </w:rPr>
  </w:style>
  <w:style w:type="paragraph" w:styleId="Iskirtacitata">
    <w:name w:val="Intense Quote"/>
    <w:basedOn w:val="prastasis"/>
    <w:next w:val="prastasis"/>
    <w:link w:val="IskirtacitataDiagrama"/>
    <w:uiPriority w:val="30"/>
    <w:qFormat/>
    <w:rsid w:val="00E108CE"/>
    <w:pPr>
      <w:pBdr>
        <w:top w:val="single" w:sz="8" w:space="1" w:color="70AD47" w:themeColor="accent6"/>
      </w:pBdr>
      <w:spacing w:before="140" w:after="140"/>
      <w:ind w:left="1440" w:right="1440"/>
    </w:pPr>
    <w:rPr>
      <w:b/>
      <w:bCs/>
      <w:i/>
      <w:iCs/>
    </w:rPr>
  </w:style>
  <w:style w:type="character" w:customStyle="1" w:styleId="IskirtacitataDiagrama">
    <w:name w:val="Išskirta citata Diagrama"/>
    <w:basedOn w:val="Numatytasispastraiposriftas"/>
    <w:link w:val="Iskirtacitata"/>
    <w:uiPriority w:val="30"/>
    <w:rsid w:val="00E108CE"/>
    <w:rPr>
      <w:b/>
      <w:bCs/>
      <w:i/>
      <w:iCs/>
    </w:rPr>
  </w:style>
  <w:style w:type="character" w:styleId="Nerykuspabraukimas">
    <w:name w:val="Subtle Emphasis"/>
    <w:uiPriority w:val="19"/>
    <w:qFormat/>
    <w:rsid w:val="00E108CE"/>
    <w:rPr>
      <w:i/>
      <w:iCs/>
    </w:rPr>
  </w:style>
  <w:style w:type="character" w:styleId="Rykuspabraukimas">
    <w:name w:val="Intense Emphasis"/>
    <w:uiPriority w:val="21"/>
    <w:qFormat/>
    <w:rsid w:val="00E108CE"/>
    <w:rPr>
      <w:b/>
      <w:bCs/>
      <w:i/>
      <w:iCs/>
      <w:color w:val="70AD47" w:themeColor="accent6"/>
      <w:spacing w:val="10"/>
    </w:rPr>
  </w:style>
  <w:style w:type="character" w:styleId="Nerykinuoroda">
    <w:name w:val="Subtle Reference"/>
    <w:uiPriority w:val="31"/>
    <w:qFormat/>
    <w:rsid w:val="00E108CE"/>
    <w:rPr>
      <w:b/>
      <w:bCs/>
    </w:rPr>
  </w:style>
  <w:style w:type="character" w:styleId="Rykinuoroda">
    <w:name w:val="Intense Reference"/>
    <w:uiPriority w:val="32"/>
    <w:qFormat/>
    <w:rsid w:val="00E108CE"/>
    <w:rPr>
      <w:b/>
      <w:bCs/>
      <w:smallCaps/>
      <w:spacing w:val="5"/>
      <w:sz w:val="22"/>
      <w:szCs w:val="22"/>
      <w:u w:val="single"/>
    </w:rPr>
  </w:style>
  <w:style w:type="character" w:styleId="Knygospavadinimas">
    <w:name w:val="Book Title"/>
    <w:uiPriority w:val="33"/>
    <w:qFormat/>
    <w:rsid w:val="00E108CE"/>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E108CE"/>
    <w:pPr>
      <w:outlineLvl w:val="9"/>
    </w:pPr>
  </w:style>
  <w:style w:type="paragraph" w:styleId="Sraopastraipa">
    <w:name w:val="List Paragraph"/>
    <w:basedOn w:val="prastasis"/>
    <w:uiPriority w:val="34"/>
    <w:qFormat/>
    <w:rsid w:val="00E1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9456">
      <w:bodyDiv w:val="1"/>
      <w:marLeft w:val="0"/>
      <w:marRight w:val="0"/>
      <w:marTop w:val="0"/>
      <w:marBottom w:val="0"/>
      <w:divBdr>
        <w:top w:val="none" w:sz="0" w:space="0" w:color="auto"/>
        <w:left w:val="none" w:sz="0" w:space="0" w:color="auto"/>
        <w:bottom w:val="none" w:sz="0" w:space="0" w:color="auto"/>
        <w:right w:val="none" w:sz="0" w:space="0" w:color="auto"/>
      </w:divBdr>
    </w:div>
    <w:div w:id="1746150479">
      <w:bodyDiv w:val="1"/>
      <w:marLeft w:val="0"/>
      <w:marRight w:val="0"/>
      <w:marTop w:val="0"/>
      <w:marBottom w:val="0"/>
      <w:divBdr>
        <w:top w:val="none" w:sz="0" w:space="0" w:color="auto"/>
        <w:left w:val="none" w:sz="0" w:space="0" w:color="auto"/>
        <w:bottom w:val="none" w:sz="0" w:space="0" w:color="auto"/>
        <w:right w:val="none" w:sz="0" w:space="0" w:color="auto"/>
      </w:divBdr>
      <w:divsChild>
        <w:div w:id="1041175290">
          <w:marLeft w:val="360"/>
          <w:marRight w:val="0"/>
          <w:marTop w:val="200"/>
          <w:marBottom w:val="0"/>
          <w:divBdr>
            <w:top w:val="none" w:sz="0" w:space="0" w:color="auto"/>
            <w:left w:val="none" w:sz="0" w:space="0" w:color="auto"/>
            <w:bottom w:val="none" w:sz="0" w:space="0" w:color="auto"/>
            <w:right w:val="none" w:sz="0" w:space="0" w:color="auto"/>
          </w:divBdr>
        </w:div>
        <w:div w:id="2057273151">
          <w:marLeft w:val="1080"/>
          <w:marRight w:val="0"/>
          <w:marTop w:val="100"/>
          <w:marBottom w:val="0"/>
          <w:divBdr>
            <w:top w:val="none" w:sz="0" w:space="0" w:color="auto"/>
            <w:left w:val="none" w:sz="0" w:space="0" w:color="auto"/>
            <w:bottom w:val="none" w:sz="0" w:space="0" w:color="auto"/>
            <w:right w:val="none" w:sz="0" w:space="0" w:color="auto"/>
          </w:divBdr>
        </w:div>
        <w:div w:id="1571305247">
          <w:marLeft w:val="1080"/>
          <w:marRight w:val="0"/>
          <w:marTop w:val="100"/>
          <w:marBottom w:val="0"/>
          <w:divBdr>
            <w:top w:val="none" w:sz="0" w:space="0" w:color="auto"/>
            <w:left w:val="none" w:sz="0" w:space="0" w:color="auto"/>
            <w:bottom w:val="none" w:sz="0" w:space="0" w:color="auto"/>
            <w:right w:val="none" w:sz="0" w:space="0" w:color="auto"/>
          </w:divBdr>
        </w:div>
        <w:div w:id="1858811626">
          <w:marLeft w:val="1080"/>
          <w:marRight w:val="0"/>
          <w:marTop w:val="100"/>
          <w:marBottom w:val="0"/>
          <w:divBdr>
            <w:top w:val="none" w:sz="0" w:space="0" w:color="auto"/>
            <w:left w:val="none" w:sz="0" w:space="0" w:color="auto"/>
            <w:bottom w:val="none" w:sz="0" w:space="0" w:color="auto"/>
            <w:right w:val="none" w:sz="0" w:space="0" w:color="auto"/>
          </w:divBdr>
        </w:div>
        <w:div w:id="861548525">
          <w:marLeft w:val="1080"/>
          <w:marRight w:val="0"/>
          <w:marTop w:val="100"/>
          <w:marBottom w:val="0"/>
          <w:divBdr>
            <w:top w:val="none" w:sz="0" w:space="0" w:color="auto"/>
            <w:left w:val="none" w:sz="0" w:space="0" w:color="auto"/>
            <w:bottom w:val="none" w:sz="0" w:space="0" w:color="auto"/>
            <w:right w:val="none" w:sz="0" w:space="0" w:color="auto"/>
          </w:divBdr>
        </w:div>
        <w:div w:id="148910948">
          <w:marLeft w:val="1080"/>
          <w:marRight w:val="0"/>
          <w:marTop w:val="100"/>
          <w:marBottom w:val="0"/>
          <w:divBdr>
            <w:top w:val="none" w:sz="0" w:space="0" w:color="auto"/>
            <w:left w:val="none" w:sz="0" w:space="0" w:color="auto"/>
            <w:bottom w:val="none" w:sz="0" w:space="0" w:color="auto"/>
            <w:right w:val="none" w:sz="0" w:space="0" w:color="auto"/>
          </w:divBdr>
        </w:div>
        <w:div w:id="759835221">
          <w:marLeft w:val="1080"/>
          <w:marRight w:val="0"/>
          <w:marTop w:val="100"/>
          <w:marBottom w:val="0"/>
          <w:divBdr>
            <w:top w:val="none" w:sz="0" w:space="0" w:color="auto"/>
            <w:left w:val="none" w:sz="0" w:space="0" w:color="auto"/>
            <w:bottom w:val="none" w:sz="0" w:space="0" w:color="auto"/>
            <w:right w:val="none" w:sz="0" w:space="0" w:color="auto"/>
          </w:divBdr>
        </w:div>
        <w:div w:id="17515441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3457</Words>
  <Characters>1971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Bendro naudojimo</cp:lastModifiedBy>
  <cp:revision>10</cp:revision>
  <dcterms:created xsi:type="dcterms:W3CDTF">2016-11-17T18:47:00Z</dcterms:created>
  <dcterms:modified xsi:type="dcterms:W3CDTF">2016-11-23T12:00:00Z</dcterms:modified>
</cp:coreProperties>
</file>